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9CE" w:rsidRPr="00C849CE" w:rsidRDefault="00C849CE" w:rsidP="00C849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849CE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9CE" w:rsidRPr="00C849CE" w:rsidRDefault="00C849CE" w:rsidP="00C849CE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C849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49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49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49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49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49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49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49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49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49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49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49CE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849CE" w:rsidRPr="00C849CE" w:rsidRDefault="00C849CE" w:rsidP="00C849CE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849C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C849CE" w:rsidRPr="00C849CE" w:rsidRDefault="00C849CE" w:rsidP="00C849C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849CE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C849CE" w:rsidRPr="00C849CE" w:rsidRDefault="00C849CE" w:rsidP="00C849C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C849CE" w:rsidRPr="00C849CE" w:rsidRDefault="00C849CE" w:rsidP="00C849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849CE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C849CE" w:rsidRPr="00C849CE" w:rsidRDefault="00C849CE" w:rsidP="00C849CE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849CE" w:rsidRPr="00C849CE" w:rsidRDefault="00C849CE" w:rsidP="00C849CE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C849CE" w:rsidRPr="00C849CE" w:rsidRDefault="00C849CE" w:rsidP="00C849CE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C849CE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C849CE" w:rsidRPr="00C849CE" w:rsidRDefault="00C849CE" w:rsidP="00C849C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C849CE" w:rsidRPr="00C849CE" w:rsidRDefault="00C849CE" w:rsidP="00C849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849CE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C849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57617">
        <w:rPr>
          <w:rFonts w:ascii="Arial" w:eastAsia="Times New Roman" w:hAnsi="Arial" w:cs="Arial"/>
          <w:sz w:val="24"/>
          <w:szCs w:val="24"/>
          <w:lang w:eastAsia="ru-RU"/>
        </w:rPr>
        <w:t>25.08.2020</w:t>
      </w:r>
      <w:r w:rsidR="00B96ACF">
        <w:rPr>
          <w:rFonts w:ascii="Arial" w:eastAsia="Times New Roman" w:hAnsi="Arial" w:cs="Arial"/>
          <w:sz w:val="24"/>
          <w:szCs w:val="24"/>
          <w:lang w:eastAsia="ru-RU"/>
        </w:rPr>
        <w:t xml:space="preserve"> г. </w:t>
      </w:r>
      <w:r w:rsidRPr="00C849CE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B57617">
        <w:rPr>
          <w:rFonts w:ascii="Arial" w:eastAsia="Times New Roman" w:hAnsi="Arial" w:cs="Arial"/>
          <w:sz w:val="24"/>
          <w:szCs w:val="24"/>
          <w:lang w:eastAsia="ru-RU"/>
        </w:rPr>
        <w:t>129/61</w:t>
      </w:r>
    </w:p>
    <w:p w:rsidR="00C849CE" w:rsidRDefault="00C849CE" w:rsidP="00C849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4BAA" w:rsidRPr="00C849CE" w:rsidRDefault="00F84BAA" w:rsidP="00C849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49CE" w:rsidRDefault="00C849CE" w:rsidP="00F84BA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49CE">
        <w:rPr>
          <w:rFonts w:ascii="Arial" w:hAnsi="Arial" w:cs="Arial"/>
          <w:sz w:val="24"/>
          <w:szCs w:val="24"/>
        </w:rPr>
        <w:t xml:space="preserve">О внесении изменений в Генеральный план </w:t>
      </w:r>
    </w:p>
    <w:p w:rsidR="00C849CE" w:rsidRPr="00C849CE" w:rsidRDefault="00C849CE" w:rsidP="00F84BA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849CE">
        <w:rPr>
          <w:rFonts w:ascii="Arial" w:hAnsi="Arial" w:cs="Arial"/>
          <w:sz w:val="24"/>
          <w:szCs w:val="24"/>
        </w:rPr>
        <w:t>городского</w:t>
      </w:r>
      <w:proofErr w:type="gramEnd"/>
      <w:r w:rsidRPr="00C849CE">
        <w:rPr>
          <w:rFonts w:ascii="Arial" w:hAnsi="Arial" w:cs="Arial"/>
          <w:sz w:val="24"/>
          <w:szCs w:val="24"/>
        </w:rPr>
        <w:t xml:space="preserve"> округа Лобня Московской области</w:t>
      </w:r>
    </w:p>
    <w:p w:rsidR="00C849CE" w:rsidRDefault="00C849CE" w:rsidP="00F84B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4BAA" w:rsidRDefault="00F84BAA" w:rsidP="00F84B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4BAA" w:rsidRPr="00C849CE" w:rsidRDefault="00F84BAA" w:rsidP="00F84B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66D0" w:rsidRPr="00C849CE" w:rsidRDefault="00CB1DB2" w:rsidP="00F84BA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49CE">
        <w:rPr>
          <w:rFonts w:ascii="Arial" w:hAnsi="Arial" w:cs="Arial"/>
          <w:sz w:val="24"/>
          <w:szCs w:val="24"/>
        </w:rPr>
        <w:t>В соответствии с Градостроительным кодексом РФ, Законом Московской области от 24.07.2014</w:t>
      </w:r>
      <w:r w:rsidR="00C849CE">
        <w:rPr>
          <w:rFonts w:ascii="Arial" w:hAnsi="Arial" w:cs="Arial"/>
          <w:sz w:val="24"/>
          <w:szCs w:val="24"/>
        </w:rPr>
        <w:t xml:space="preserve"> </w:t>
      </w:r>
      <w:r w:rsidRPr="00C849CE">
        <w:rPr>
          <w:rFonts w:ascii="Arial" w:hAnsi="Arial" w:cs="Arial"/>
          <w:sz w:val="24"/>
          <w:szCs w:val="24"/>
        </w:rPr>
        <w:t>г. №</w:t>
      </w:r>
      <w:r w:rsidR="00C849CE">
        <w:rPr>
          <w:rFonts w:ascii="Arial" w:hAnsi="Arial" w:cs="Arial"/>
          <w:sz w:val="24"/>
          <w:szCs w:val="24"/>
        </w:rPr>
        <w:t xml:space="preserve"> </w:t>
      </w:r>
      <w:r w:rsidRPr="00C849CE">
        <w:rPr>
          <w:rFonts w:ascii="Arial" w:hAnsi="Arial" w:cs="Arial"/>
          <w:sz w:val="24"/>
          <w:szCs w:val="24"/>
        </w:rPr>
        <w:t>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в рамках реализации государственной программы  Московской области «Архитектура и градостроительство Подмосковья» на 2017-2021 годы, Положения о подготовке проектов документов территориального планирования муниципальных образований Московской области и направления их на утверждение в представительные органы местного самоуправления муниципального района, городского округа, утвержденного  постановлением Правительства Московской области от 30.12.2014</w:t>
      </w:r>
      <w:r w:rsidR="00C849CE">
        <w:rPr>
          <w:rFonts w:ascii="Arial" w:hAnsi="Arial" w:cs="Arial"/>
          <w:sz w:val="24"/>
          <w:szCs w:val="24"/>
        </w:rPr>
        <w:t xml:space="preserve"> г.</w:t>
      </w:r>
      <w:r w:rsidRPr="00C849CE">
        <w:rPr>
          <w:rFonts w:ascii="Arial" w:hAnsi="Arial" w:cs="Arial"/>
          <w:sz w:val="24"/>
          <w:szCs w:val="24"/>
        </w:rPr>
        <w:t xml:space="preserve"> № 1169/51, на основании решения Градостроительного совета Московской области от 26.11.2019</w:t>
      </w:r>
      <w:r w:rsidR="00C849CE">
        <w:rPr>
          <w:rFonts w:ascii="Arial" w:hAnsi="Arial" w:cs="Arial"/>
          <w:sz w:val="24"/>
          <w:szCs w:val="24"/>
        </w:rPr>
        <w:t xml:space="preserve"> г.</w:t>
      </w:r>
      <w:r w:rsidRPr="00C849CE">
        <w:rPr>
          <w:rFonts w:ascii="Arial" w:hAnsi="Arial" w:cs="Arial"/>
          <w:sz w:val="24"/>
          <w:szCs w:val="24"/>
        </w:rPr>
        <w:t xml:space="preserve"> №</w:t>
      </w:r>
      <w:r w:rsidR="00C849CE">
        <w:rPr>
          <w:rFonts w:ascii="Arial" w:hAnsi="Arial" w:cs="Arial"/>
          <w:sz w:val="24"/>
          <w:szCs w:val="24"/>
        </w:rPr>
        <w:t xml:space="preserve"> </w:t>
      </w:r>
      <w:r w:rsidRPr="00C849CE">
        <w:rPr>
          <w:rFonts w:ascii="Arial" w:hAnsi="Arial" w:cs="Arial"/>
          <w:sz w:val="24"/>
          <w:szCs w:val="24"/>
        </w:rPr>
        <w:t>45,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учета мнения населения городского округа Лобня Московской области по проекту внесения изменений в генеральный план городского округа Лобня Московской области, руководствуясь Федеральным законом от 06.10.2003</w:t>
      </w:r>
      <w:r w:rsidR="00C849CE">
        <w:rPr>
          <w:rFonts w:ascii="Arial" w:hAnsi="Arial" w:cs="Arial"/>
          <w:sz w:val="24"/>
          <w:szCs w:val="24"/>
        </w:rPr>
        <w:t xml:space="preserve"> </w:t>
      </w:r>
      <w:r w:rsidRPr="00C849CE">
        <w:rPr>
          <w:rFonts w:ascii="Arial" w:hAnsi="Arial" w:cs="Arial"/>
          <w:sz w:val="24"/>
          <w:szCs w:val="24"/>
        </w:rPr>
        <w:t>г. №</w:t>
      </w:r>
      <w:r w:rsidR="006B5F97">
        <w:rPr>
          <w:rFonts w:ascii="Arial" w:hAnsi="Arial" w:cs="Arial"/>
          <w:sz w:val="24"/>
          <w:szCs w:val="24"/>
        </w:rPr>
        <w:t xml:space="preserve"> </w:t>
      </w:r>
      <w:r w:rsidRPr="00C849CE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самоуправления в Российской Федерации», Уставом муниципального образования «городской ок</w:t>
      </w:r>
      <w:r w:rsidR="006B5F97">
        <w:rPr>
          <w:rFonts w:ascii="Arial" w:hAnsi="Arial" w:cs="Arial"/>
          <w:sz w:val="24"/>
          <w:szCs w:val="24"/>
        </w:rPr>
        <w:t>руг Лобня» Московской области, П</w:t>
      </w:r>
      <w:r w:rsidRPr="00C849CE">
        <w:rPr>
          <w:rFonts w:ascii="Arial" w:hAnsi="Arial" w:cs="Arial"/>
          <w:sz w:val="24"/>
          <w:szCs w:val="24"/>
        </w:rPr>
        <w:t>оложением «Об организации и проведении публичных слушаний</w:t>
      </w:r>
      <w:r w:rsidR="00B33B62" w:rsidRPr="00C849CE">
        <w:rPr>
          <w:rFonts w:ascii="Arial" w:hAnsi="Arial" w:cs="Arial"/>
          <w:sz w:val="24"/>
          <w:szCs w:val="24"/>
        </w:rPr>
        <w:t xml:space="preserve"> или общественных обсуждений по вопросам </w:t>
      </w:r>
      <w:r w:rsidRPr="00C849CE">
        <w:rPr>
          <w:rFonts w:ascii="Arial" w:hAnsi="Arial" w:cs="Arial"/>
          <w:sz w:val="24"/>
          <w:szCs w:val="24"/>
        </w:rPr>
        <w:t>градостроите</w:t>
      </w:r>
      <w:r w:rsidR="00B33B62" w:rsidRPr="00C849CE">
        <w:rPr>
          <w:rFonts w:ascii="Arial" w:hAnsi="Arial" w:cs="Arial"/>
          <w:sz w:val="24"/>
          <w:szCs w:val="24"/>
        </w:rPr>
        <w:t>льной деятельности в городском округе</w:t>
      </w:r>
      <w:r w:rsidRPr="00C849CE">
        <w:rPr>
          <w:rFonts w:ascii="Arial" w:hAnsi="Arial" w:cs="Arial"/>
          <w:sz w:val="24"/>
          <w:szCs w:val="24"/>
        </w:rPr>
        <w:t xml:space="preserve"> Лобня Московской области», утвержденным </w:t>
      </w:r>
      <w:r w:rsidR="00B33B62" w:rsidRPr="00C849CE">
        <w:rPr>
          <w:rFonts w:ascii="Arial" w:hAnsi="Arial" w:cs="Arial"/>
          <w:sz w:val="24"/>
          <w:szCs w:val="24"/>
        </w:rPr>
        <w:t>Решением Совета депутатов городского округа Лобня от 30.06.2020</w:t>
      </w:r>
      <w:r w:rsidR="006B5F97">
        <w:rPr>
          <w:rFonts w:ascii="Arial" w:hAnsi="Arial" w:cs="Arial"/>
          <w:sz w:val="24"/>
          <w:szCs w:val="24"/>
        </w:rPr>
        <w:t xml:space="preserve"> </w:t>
      </w:r>
      <w:r w:rsidR="00B33B62" w:rsidRPr="00C849CE">
        <w:rPr>
          <w:rFonts w:ascii="Arial" w:hAnsi="Arial" w:cs="Arial"/>
          <w:sz w:val="24"/>
          <w:szCs w:val="24"/>
        </w:rPr>
        <w:t>г. №</w:t>
      </w:r>
      <w:r w:rsidR="006B5F97">
        <w:rPr>
          <w:rFonts w:ascii="Arial" w:hAnsi="Arial" w:cs="Arial"/>
          <w:sz w:val="24"/>
          <w:szCs w:val="24"/>
        </w:rPr>
        <w:t xml:space="preserve"> </w:t>
      </w:r>
      <w:r w:rsidR="00B33B62" w:rsidRPr="00C849CE">
        <w:rPr>
          <w:rFonts w:ascii="Arial" w:hAnsi="Arial" w:cs="Arial"/>
          <w:sz w:val="24"/>
          <w:szCs w:val="24"/>
        </w:rPr>
        <w:t xml:space="preserve">91/59, </w:t>
      </w:r>
      <w:r w:rsidRPr="00C849CE">
        <w:rPr>
          <w:rFonts w:ascii="Arial" w:hAnsi="Arial" w:cs="Arial"/>
          <w:sz w:val="24"/>
          <w:szCs w:val="24"/>
        </w:rPr>
        <w:t>Поря</w:t>
      </w:r>
      <w:r w:rsidR="00B33B62" w:rsidRPr="00C849CE">
        <w:rPr>
          <w:rFonts w:ascii="Arial" w:hAnsi="Arial" w:cs="Arial"/>
          <w:sz w:val="24"/>
          <w:szCs w:val="24"/>
        </w:rPr>
        <w:t>дком</w:t>
      </w:r>
      <w:r w:rsidRPr="00C849CE">
        <w:rPr>
          <w:rFonts w:ascii="Arial" w:hAnsi="Arial" w:cs="Arial"/>
          <w:sz w:val="24"/>
          <w:szCs w:val="24"/>
        </w:rPr>
        <w:t xml:space="preserve"> предоставления предложений и замечаний по вопросу, рассматриваемому на публичных слушаниях</w:t>
      </w:r>
      <w:r w:rsidR="00B33B62" w:rsidRPr="00C849CE">
        <w:rPr>
          <w:rFonts w:ascii="Arial" w:hAnsi="Arial" w:cs="Arial"/>
          <w:sz w:val="24"/>
          <w:szCs w:val="24"/>
        </w:rPr>
        <w:t xml:space="preserve"> или общественных обсуждениях,</w:t>
      </w:r>
      <w:r w:rsidRPr="00C849CE">
        <w:rPr>
          <w:rFonts w:ascii="Arial" w:hAnsi="Arial" w:cs="Arial"/>
          <w:sz w:val="24"/>
          <w:szCs w:val="24"/>
        </w:rPr>
        <w:t xml:space="preserve"> в сфере</w:t>
      </w:r>
      <w:r w:rsidR="00407E03" w:rsidRPr="00C849CE">
        <w:rPr>
          <w:rFonts w:ascii="Arial" w:hAnsi="Arial" w:cs="Arial"/>
          <w:sz w:val="24"/>
          <w:szCs w:val="24"/>
        </w:rPr>
        <w:t xml:space="preserve"> градостроительной деятельности</w:t>
      </w:r>
      <w:r w:rsidRPr="00C849CE">
        <w:rPr>
          <w:rFonts w:ascii="Arial" w:hAnsi="Arial" w:cs="Arial"/>
          <w:sz w:val="24"/>
          <w:szCs w:val="24"/>
        </w:rPr>
        <w:t xml:space="preserve">, утвержденным </w:t>
      </w:r>
      <w:r w:rsidR="00407E03" w:rsidRPr="00C849CE">
        <w:rPr>
          <w:rFonts w:ascii="Arial" w:hAnsi="Arial" w:cs="Arial"/>
          <w:sz w:val="24"/>
          <w:szCs w:val="24"/>
        </w:rPr>
        <w:t>Решением Совета депутатов городского округа Лобня от 30.06.2020</w:t>
      </w:r>
      <w:r w:rsidR="006B5F97">
        <w:rPr>
          <w:rFonts w:ascii="Arial" w:hAnsi="Arial" w:cs="Arial"/>
          <w:sz w:val="24"/>
          <w:szCs w:val="24"/>
        </w:rPr>
        <w:t xml:space="preserve"> </w:t>
      </w:r>
      <w:r w:rsidR="00407E03" w:rsidRPr="00C849CE">
        <w:rPr>
          <w:rFonts w:ascii="Arial" w:hAnsi="Arial" w:cs="Arial"/>
          <w:sz w:val="24"/>
          <w:szCs w:val="24"/>
        </w:rPr>
        <w:t>г. №</w:t>
      </w:r>
      <w:r w:rsidR="006B5F97">
        <w:rPr>
          <w:rFonts w:ascii="Arial" w:hAnsi="Arial" w:cs="Arial"/>
          <w:sz w:val="24"/>
          <w:szCs w:val="24"/>
        </w:rPr>
        <w:t xml:space="preserve"> </w:t>
      </w:r>
      <w:r w:rsidR="00407E03" w:rsidRPr="00C849CE">
        <w:rPr>
          <w:rFonts w:ascii="Arial" w:hAnsi="Arial" w:cs="Arial"/>
          <w:sz w:val="24"/>
          <w:szCs w:val="24"/>
        </w:rPr>
        <w:t>92/59</w:t>
      </w:r>
      <w:r w:rsidRPr="00C849CE">
        <w:rPr>
          <w:rFonts w:ascii="Arial" w:hAnsi="Arial" w:cs="Arial"/>
          <w:sz w:val="24"/>
          <w:szCs w:val="24"/>
        </w:rPr>
        <w:t xml:space="preserve">, </w:t>
      </w:r>
      <w:r w:rsidR="00143C8A" w:rsidRPr="00C849CE">
        <w:rPr>
          <w:rFonts w:ascii="Arial" w:hAnsi="Arial" w:cs="Arial"/>
          <w:sz w:val="24"/>
          <w:szCs w:val="24"/>
        </w:rPr>
        <w:t>Постановлением</w:t>
      </w:r>
      <w:r w:rsidRPr="00C849CE">
        <w:rPr>
          <w:rFonts w:ascii="Arial" w:hAnsi="Arial" w:cs="Arial"/>
          <w:sz w:val="24"/>
          <w:szCs w:val="24"/>
        </w:rPr>
        <w:t xml:space="preserve"> Главы городского округа Лобня от </w:t>
      </w:r>
      <w:r w:rsidRPr="00C849CE">
        <w:rPr>
          <w:rFonts w:ascii="Arial" w:hAnsi="Arial" w:cs="Arial"/>
          <w:color w:val="000000"/>
          <w:sz w:val="24"/>
          <w:szCs w:val="24"/>
        </w:rPr>
        <w:t>03.12.2019</w:t>
      </w:r>
      <w:r w:rsidR="006B5F97">
        <w:rPr>
          <w:rFonts w:ascii="Arial" w:hAnsi="Arial" w:cs="Arial"/>
          <w:color w:val="000000"/>
          <w:sz w:val="24"/>
          <w:szCs w:val="24"/>
        </w:rPr>
        <w:t xml:space="preserve"> г.</w:t>
      </w:r>
      <w:r w:rsidRPr="00C849CE">
        <w:rPr>
          <w:rFonts w:ascii="Arial" w:hAnsi="Arial" w:cs="Arial"/>
          <w:color w:val="000000"/>
          <w:sz w:val="24"/>
          <w:szCs w:val="24"/>
        </w:rPr>
        <w:t xml:space="preserve"> № 1719</w:t>
      </w:r>
      <w:r w:rsidRPr="00C849CE">
        <w:rPr>
          <w:rFonts w:ascii="Arial" w:hAnsi="Arial" w:cs="Arial"/>
          <w:sz w:val="24"/>
          <w:szCs w:val="24"/>
        </w:rPr>
        <w:t xml:space="preserve"> «О проведении публичных слушаний по проекту внесения изменений в генеральный план городского округа Лобня Московской области»</w:t>
      </w:r>
      <w:r w:rsidR="0048565F" w:rsidRPr="00C849CE">
        <w:rPr>
          <w:rFonts w:ascii="Arial" w:hAnsi="Arial" w:cs="Arial"/>
          <w:sz w:val="24"/>
          <w:szCs w:val="24"/>
        </w:rPr>
        <w:t>, решением</w:t>
      </w:r>
      <w:r w:rsidRPr="00C849CE">
        <w:rPr>
          <w:rFonts w:ascii="Arial" w:hAnsi="Arial" w:cs="Arial"/>
          <w:sz w:val="24"/>
          <w:szCs w:val="24"/>
        </w:rPr>
        <w:t xml:space="preserve"> Градостроительного совета Московской области (протокол от 09.06.2020 №22), а также писем Комитета по архитектуре и градостроительству </w:t>
      </w:r>
      <w:r w:rsidRPr="00C849CE">
        <w:rPr>
          <w:rFonts w:ascii="Arial" w:hAnsi="Arial" w:cs="Arial"/>
          <w:sz w:val="24"/>
          <w:szCs w:val="24"/>
        </w:rPr>
        <w:lastRenderedPageBreak/>
        <w:t>Московской области от 26.06.2020 №</w:t>
      </w:r>
      <w:r w:rsidR="006B5F97">
        <w:rPr>
          <w:rFonts w:ascii="Arial" w:hAnsi="Arial" w:cs="Arial"/>
          <w:sz w:val="24"/>
          <w:szCs w:val="24"/>
        </w:rPr>
        <w:t xml:space="preserve"> </w:t>
      </w:r>
      <w:r w:rsidRPr="00C849CE">
        <w:rPr>
          <w:rFonts w:ascii="Arial" w:hAnsi="Arial" w:cs="Arial"/>
          <w:sz w:val="24"/>
          <w:szCs w:val="24"/>
        </w:rPr>
        <w:t>28Исх-25102/05-01, о</w:t>
      </w:r>
      <w:r w:rsidR="00C566D0" w:rsidRPr="00C849CE">
        <w:rPr>
          <w:rFonts w:ascii="Arial" w:hAnsi="Arial" w:cs="Arial"/>
          <w:sz w:val="24"/>
          <w:szCs w:val="24"/>
        </w:rPr>
        <w:t>т 02.07.2020 №</w:t>
      </w:r>
      <w:r w:rsidR="006B5F97">
        <w:rPr>
          <w:rFonts w:ascii="Arial" w:hAnsi="Arial" w:cs="Arial"/>
          <w:sz w:val="24"/>
          <w:szCs w:val="24"/>
        </w:rPr>
        <w:t xml:space="preserve"> </w:t>
      </w:r>
      <w:r w:rsidR="00C566D0" w:rsidRPr="00C849CE">
        <w:rPr>
          <w:rFonts w:ascii="Arial" w:hAnsi="Arial" w:cs="Arial"/>
          <w:sz w:val="24"/>
          <w:szCs w:val="24"/>
        </w:rPr>
        <w:t>28Исх-25823/05-01, учитывая предложения Администрации городского округа Лобня</w:t>
      </w:r>
      <w:r w:rsidR="006B5F97">
        <w:rPr>
          <w:rFonts w:ascii="Arial" w:hAnsi="Arial" w:cs="Arial"/>
          <w:sz w:val="24"/>
          <w:szCs w:val="24"/>
        </w:rPr>
        <w:t>,</w:t>
      </w:r>
      <w:r w:rsidR="00C566D0" w:rsidRPr="00C849CE">
        <w:rPr>
          <w:rFonts w:ascii="Arial" w:hAnsi="Arial" w:cs="Arial"/>
          <w:sz w:val="24"/>
          <w:szCs w:val="24"/>
        </w:rPr>
        <w:t xml:space="preserve"> мнения комиссии по вопросам архитектуры и строительства, депутатов,</w:t>
      </w:r>
    </w:p>
    <w:p w:rsidR="00B74310" w:rsidRPr="0079787A" w:rsidRDefault="00B74310" w:rsidP="00F84B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4310" w:rsidRDefault="00B74310" w:rsidP="00F84BAA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79787A">
        <w:rPr>
          <w:rFonts w:ascii="Arial" w:hAnsi="Arial" w:cs="Arial"/>
          <w:sz w:val="24"/>
          <w:szCs w:val="24"/>
        </w:rPr>
        <w:t xml:space="preserve">Совет депутатов </w:t>
      </w:r>
      <w:r w:rsidRPr="0079787A">
        <w:rPr>
          <w:rFonts w:ascii="Arial" w:hAnsi="Arial" w:cs="Arial"/>
          <w:b/>
          <w:sz w:val="24"/>
          <w:szCs w:val="24"/>
        </w:rPr>
        <w:t>РЕШИЛ:</w:t>
      </w:r>
    </w:p>
    <w:p w:rsidR="00B74310" w:rsidRPr="00183601" w:rsidRDefault="00B74310" w:rsidP="00F84BAA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643904" w:rsidRPr="00183601" w:rsidRDefault="00643904" w:rsidP="00643904">
      <w:pPr>
        <w:spacing w:after="0" w:line="240" w:lineRule="atLeast"/>
        <w:ind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83601">
        <w:rPr>
          <w:rFonts w:ascii="Arial" w:eastAsia="Calibri" w:hAnsi="Arial" w:cs="Arial"/>
          <w:color w:val="000000" w:themeColor="text1"/>
          <w:sz w:val="24"/>
          <w:szCs w:val="24"/>
        </w:rPr>
        <w:t>1. Утвердить изменения в Генеральный план городского округа Лобня Московской области (согласно Приложениям утверждаемой части)</w:t>
      </w:r>
    </w:p>
    <w:p w:rsidR="00B74310" w:rsidRPr="00183601" w:rsidRDefault="00C849CE" w:rsidP="00F84BAA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3601">
        <w:rPr>
          <w:rFonts w:ascii="Arial" w:hAnsi="Arial" w:cs="Arial"/>
          <w:color w:val="000000" w:themeColor="text1"/>
          <w:sz w:val="24"/>
          <w:szCs w:val="24"/>
        </w:rPr>
        <w:t>2. Опубликовать настоящее решение в газете «Лобня» и разместить на официальном сайте городского округа Лобня.</w:t>
      </w:r>
    </w:p>
    <w:p w:rsidR="00B74310" w:rsidRDefault="00C849CE" w:rsidP="00F84BAA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183601">
        <w:rPr>
          <w:rFonts w:ascii="Arial" w:hAnsi="Arial" w:cs="Arial"/>
          <w:color w:val="000000" w:themeColor="text1"/>
          <w:sz w:val="24"/>
          <w:szCs w:val="24"/>
        </w:rPr>
        <w:t xml:space="preserve">3. Настоящее решение </w:t>
      </w:r>
      <w:r w:rsidRPr="00C849CE">
        <w:rPr>
          <w:rFonts w:ascii="Arial" w:hAnsi="Arial" w:cs="Arial"/>
          <w:sz w:val="24"/>
          <w:szCs w:val="24"/>
        </w:rPr>
        <w:t xml:space="preserve">вступает в силу со дня его официального </w:t>
      </w:r>
      <w:r w:rsidR="00B74310">
        <w:rPr>
          <w:rFonts w:ascii="Arial" w:hAnsi="Arial" w:cs="Arial"/>
          <w:sz w:val="24"/>
          <w:szCs w:val="24"/>
        </w:rPr>
        <w:t>опубликования в газете «Лобня».</w:t>
      </w:r>
    </w:p>
    <w:p w:rsidR="000F5394" w:rsidRDefault="00C849CE" w:rsidP="00F84BAA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849CE">
        <w:rPr>
          <w:rFonts w:ascii="Arial" w:hAnsi="Arial" w:cs="Arial"/>
          <w:sz w:val="24"/>
          <w:szCs w:val="24"/>
        </w:rPr>
        <w:t>4. Контроль за исполнением настоящего решения возложить на Краснова Д.В. - председателя комиссии по вопросам архитектуры и строительства Совета депутатов городского округа Лобня.</w:t>
      </w:r>
    </w:p>
    <w:p w:rsidR="003A0F2E" w:rsidRDefault="003A0F2E" w:rsidP="00F84BAA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3A0F2E" w:rsidRDefault="003A0F2E" w:rsidP="00F84BAA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3A0F2E" w:rsidRDefault="003A0F2E" w:rsidP="003A0F2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0F2E" w:rsidRDefault="003A0F2E" w:rsidP="003A0F2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3A0F2E" w:rsidRDefault="003A0F2E" w:rsidP="00B96AC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3A0F2E" w:rsidRDefault="003A0F2E" w:rsidP="00B96AC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B96ACF" w:rsidRDefault="00B96ACF" w:rsidP="00B96AC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96ACF" w:rsidRDefault="00B96ACF" w:rsidP="00B96AC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A0F2E" w:rsidRDefault="003A0F2E" w:rsidP="00B96A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  <w:t xml:space="preserve">  Е.В.</w:t>
      </w:r>
      <w:proofErr w:type="gramEnd"/>
      <w:r>
        <w:rPr>
          <w:rFonts w:ascii="Arial" w:hAnsi="Arial" w:cs="Arial"/>
          <w:sz w:val="24"/>
          <w:szCs w:val="24"/>
        </w:rPr>
        <w:t xml:space="preserve"> Смышляев</w:t>
      </w:r>
    </w:p>
    <w:p w:rsidR="003A0F2E" w:rsidRDefault="003A0F2E" w:rsidP="00B96AC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96ACF" w:rsidRDefault="00B96ACF" w:rsidP="00B96AC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A0F2E" w:rsidRDefault="003A0F2E" w:rsidP="00B96A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«</w:t>
      </w:r>
      <w:r w:rsidR="00B96ACF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» </w:t>
      </w:r>
      <w:r w:rsidR="00B96ACF">
        <w:rPr>
          <w:rFonts w:ascii="Arial" w:hAnsi="Arial" w:cs="Arial"/>
          <w:sz w:val="24"/>
          <w:szCs w:val="24"/>
        </w:rPr>
        <w:t xml:space="preserve">08. </w:t>
      </w:r>
      <w:r>
        <w:rPr>
          <w:rFonts w:ascii="Arial" w:hAnsi="Arial" w:cs="Arial"/>
          <w:sz w:val="24"/>
          <w:szCs w:val="24"/>
        </w:rPr>
        <w:t>2020 г.</w:t>
      </w:r>
    </w:p>
    <w:p w:rsidR="003A0F2E" w:rsidRDefault="003A0F2E" w:rsidP="00B96AC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A0F2E" w:rsidRDefault="003A0F2E" w:rsidP="003A0F2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0F2E" w:rsidRDefault="003A0F2E" w:rsidP="003A0F2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0F2E" w:rsidRDefault="003A0F2E" w:rsidP="003A0F2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0F2E" w:rsidRDefault="003A0F2E" w:rsidP="00F84BAA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3A0F2E" w:rsidRDefault="003A0F2E" w:rsidP="003A0F2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3A0F2E" w:rsidRDefault="003A0F2E" w:rsidP="003A0F2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0F2E" w:rsidRDefault="003A0F2E" w:rsidP="003A0F2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0F2E" w:rsidRDefault="003A0F2E" w:rsidP="003A0F2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0F2E" w:rsidRPr="00736C02" w:rsidRDefault="003A0F2E" w:rsidP="003A0F2E">
      <w:pPr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:rsidR="003A0F2E" w:rsidRPr="00C849CE" w:rsidRDefault="003A0F2E" w:rsidP="00F84BAA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sectPr w:rsidR="003A0F2E" w:rsidRPr="00C849CE" w:rsidSect="00C849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F5394"/>
    <w:rsid w:val="00143C8A"/>
    <w:rsid w:val="00183601"/>
    <w:rsid w:val="00205E36"/>
    <w:rsid w:val="00213E6C"/>
    <w:rsid w:val="00251F53"/>
    <w:rsid w:val="00255801"/>
    <w:rsid w:val="002558D6"/>
    <w:rsid w:val="002C26FD"/>
    <w:rsid w:val="002F1630"/>
    <w:rsid w:val="003A0F2E"/>
    <w:rsid w:val="00407E03"/>
    <w:rsid w:val="00483EFA"/>
    <w:rsid w:val="0048565F"/>
    <w:rsid w:val="004F6E5B"/>
    <w:rsid w:val="004F76A1"/>
    <w:rsid w:val="005F160D"/>
    <w:rsid w:val="00643904"/>
    <w:rsid w:val="00692A72"/>
    <w:rsid w:val="00697C77"/>
    <w:rsid w:val="006B5F97"/>
    <w:rsid w:val="006C21D6"/>
    <w:rsid w:val="00770992"/>
    <w:rsid w:val="0080186B"/>
    <w:rsid w:val="00893594"/>
    <w:rsid w:val="00897658"/>
    <w:rsid w:val="008A6F77"/>
    <w:rsid w:val="008F5EAB"/>
    <w:rsid w:val="009D29A1"/>
    <w:rsid w:val="009F2DC3"/>
    <w:rsid w:val="00AC23F7"/>
    <w:rsid w:val="00AC3E57"/>
    <w:rsid w:val="00AE6A43"/>
    <w:rsid w:val="00B33B62"/>
    <w:rsid w:val="00B57617"/>
    <w:rsid w:val="00B74310"/>
    <w:rsid w:val="00B96ACF"/>
    <w:rsid w:val="00BE653B"/>
    <w:rsid w:val="00BE66AA"/>
    <w:rsid w:val="00BF575E"/>
    <w:rsid w:val="00C123CF"/>
    <w:rsid w:val="00C566D0"/>
    <w:rsid w:val="00C849CE"/>
    <w:rsid w:val="00CA0414"/>
    <w:rsid w:val="00CB1DB2"/>
    <w:rsid w:val="00D87D3B"/>
    <w:rsid w:val="00D92A29"/>
    <w:rsid w:val="00DA7C5A"/>
    <w:rsid w:val="00DE234A"/>
    <w:rsid w:val="00E326AD"/>
    <w:rsid w:val="00E81B0F"/>
    <w:rsid w:val="00EA1651"/>
    <w:rsid w:val="00EB3372"/>
    <w:rsid w:val="00ED0E36"/>
    <w:rsid w:val="00F84BAA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6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6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D252E-B9FF-4F2A-830D-CF0A2882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РОССИЙСКАЯ ФЕДЕРАЦИЯ</vt:lpstr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12</cp:revision>
  <cp:lastPrinted>2020-08-25T08:33:00Z</cp:lastPrinted>
  <dcterms:created xsi:type="dcterms:W3CDTF">2020-07-20T14:33:00Z</dcterms:created>
  <dcterms:modified xsi:type="dcterms:W3CDTF">2020-08-31T11:26:00Z</dcterms:modified>
</cp:coreProperties>
</file>